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5"/>
        <w:pBdr/>
        <w:spacing/>
        <w:ind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Règlement du bus – Utilisation et gestion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Marque du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véhicule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mini-bus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 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RENAULT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odèle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Trafic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dCi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150 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(entretien tous les 2 ans ou 40 000km)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Voiture de tourisme (mini-bus) de 9 places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Couleur : noir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Plaques GE 746 170 N°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Châssis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VF1 JL0 000 739 952 53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Plaques GE 746 167 N°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Châssis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VF1 JL0 009 739 952 52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Stationnement du bus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: Parking Poste 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Vessy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Fuel :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DIESEL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Hauteur pour parking : 2m maximum</w:t>
      </w:r>
      <w:r>
        <w:rPr>
          <w:rFonts w:ascii="Arial" w:hAnsi="Arial" w:cs="Arial"/>
          <w:b/>
          <w:bCs/>
          <w:color w:val="ff0000"/>
          <w:sz w:val="24"/>
          <w:szCs w:val="24"/>
        </w:rPr>
      </w:r>
      <w:r>
        <w:rPr>
          <w:rFonts w:ascii="Arial" w:hAnsi="Arial" w:cs="Arial"/>
          <w:b/>
          <w:bCs/>
          <w:color w:val="ff0000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Responsable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la location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Jessica Barbey 1B ch. des Beaux-Champs 1234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Vessy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E-mail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bus@stadegeneve.ch (par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défaut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et en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priorite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́)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Tél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mobile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+ 41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79 903 55 69 (en cas d’urgence seulement)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En cas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 panne ou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d’incident sur les bus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</w:r>
    </w:p>
    <w:p>
      <w:pPr>
        <w:pStyle w:val="925"/>
        <w:numPr>
          <w:ilvl w:val="0"/>
          <w:numId w:val="8"/>
        </w:numPr>
        <w:pBdr/>
        <w:spacing w:line="360" w:lineRule="auto"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Contacter Renault au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+41 834 12 00 jusqu’au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23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décembre 2027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numPr>
          <w:ilvl w:val="0"/>
          <w:numId w:val="8"/>
        </w:numPr>
        <w:pBdr/>
        <w:spacing w:line="360" w:lineRule="auto"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Fonction de la réponse de Renault notre ass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urance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numPr>
          <w:ilvl w:val="0"/>
          <w:numId w:val="8"/>
        </w:numPr>
        <w:pBdr/>
        <w:spacing w:line="360" w:lineRule="auto"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Toujours informer les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responsables des bus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pour le su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ivi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numPr>
          <w:ilvl w:val="1"/>
          <w:numId w:val="8"/>
        </w:numPr>
        <w:pBdr/>
        <w:spacing w:line="360" w:lineRule="auto"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Dario Salvi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au +41 76 251 27 98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numPr>
          <w:ilvl w:val="1"/>
          <w:numId w:val="8"/>
        </w:numPr>
        <w:pBdr/>
        <w:spacing w:line="360" w:lineRule="auto"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Basile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Kouoga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au +41 78 816 37 88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Données d’assurances </w:t>
      </w:r>
      <w:r>
        <w:rPr>
          <w:rFonts w:ascii="Arial" w:hAnsi="Arial" w:cs="Arial"/>
          <w:b/>
          <w:bCs/>
          <w:color w:val="000000" w:themeColor="text1"/>
        </w:rPr>
      </w:r>
      <w:r>
        <w:rPr>
          <w:rFonts w:ascii="Arial" w:hAnsi="Arial" w:cs="Arial"/>
          <w:b/>
          <w:bCs/>
          <w:color w:val="000000" w:themeColor="text1"/>
        </w:rPr>
      </w:r>
    </w:p>
    <w:p>
      <w:pPr>
        <w:pBdr/>
        <w:spacing/>
        <w:ind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Bdr/>
        <w:spacing/>
        <w:ind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AXA Optima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Bdr/>
        <w:spacing/>
        <w:ind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GE 746 170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Bdr/>
        <w:spacing/>
        <w:ind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GE 746 167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Bdr/>
        <w:spacing/>
        <w:ind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Bdr/>
        <w:spacing/>
        <w:ind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Bdr/>
        <w:spacing/>
        <w:ind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Dépannage</w:t>
      </w:r>
      <w:r>
        <w:rPr>
          <w:rFonts w:ascii="Arial" w:hAnsi="Arial" w:cs="Arial"/>
          <w:color w:val="000000" w:themeColor="text1"/>
        </w:rPr>
        <w:t xml:space="preserve"> et sinistre</w:t>
      </w:r>
      <w:r>
        <w:rPr>
          <w:rFonts w:ascii="Arial" w:hAnsi="Arial" w:cs="Arial"/>
          <w:color w:val="000000" w:themeColor="text1"/>
        </w:rPr>
        <w:t xml:space="preserve"> 24h/24</w:t>
      </w:r>
      <w:r>
        <w:rPr>
          <w:rFonts w:ascii="Arial" w:hAnsi="Arial" w:cs="Arial"/>
          <w:color w:val="000000" w:themeColor="text1"/>
        </w:rPr>
        <w:t xml:space="preserve"> : </w:t>
      </w:r>
      <w:r>
        <w:rPr>
          <w:rFonts w:ascii="Arial" w:hAnsi="Arial" w:cs="Arial"/>
          <w:color w:val="000000" w:themeColor="text1"/>
        </w:rPr>
        <w:t xml:space="preserve">0800 809 809</w:t>
      </w:r>
      <w:r>
        <w:rPr>
          <w:rFonts w:ascii="Arial" w:hAnsi="Arial" w:cs="Arial"/>
          <w:color w:val="000000" w:themeColor="text1"/>
        </w:rPr>
        <w:t xml:space="preserve"> ou </w:t>
      </w:r>
      <w:r>
        <w:rPr>
          <w:rFonts w:ascii="Arial" w:hAnsi="Arial" w:cs="Arial"/>
          <w:color w:val="000000" w:themeColor="text1"/>
        </w:rPr>
        <w:t xml:space="preserve">depuis </w:t>
      </w:r>
      <w:r>
        <w:rPr>
          <w:rFonts w:ascii="Arial" w:hAnsi="Arial" w:cs="Arial"/>
          <w:color w:val="000000" w:themeColor="text1"/>
        </w:rPr>
        <w:t xml:space="preserve">l’étranger: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u w:val="none"/>
        </w:rPr>
        <w:fldChar w:fldCharType="begin"/>
      </w:r>
      <w:r>
        <w:rPr>
          <w:rFonts w:ascii="Arial" w:hAnsi="Arial" w:cs="Arial"/>
          <w:color w:val="000000" w:themeColor="text1"/>
          <w:u w:val="none"/>
        </w:rPr>
        <w:instrText xml:space="preserve">HYPERLINK "tel:0041582181100" \o "tel:0041582181100"</w:instrText>
      </w:r>
      <w:r>
        <w:rPr>
          <w:rFonts w:ascii="Arial" w:hAnsi="Arial" w:cs="Arial"/>
          <w:color w:val="000000" w:themeColor="text1"/>
          <w:u w:val="none"/>
        </w:rPr>
        <w:fldChar w:fldCharType="separate"/>
      </w:r>
      <w:r>
        <w:rPr>
          <w:rStyle w:val="912"/>
          <w:rFonts w:ascii="Arial" w:hAnsi="Arial" w:eastAsia="Times New Roman" w:cs="Arial"/>
          <w:color w:val="000000" w:themeColor="text1"/>
          <w:u w:val="none"/>
        </w:rPr>
        <w:t xml:space="preserve">+41 58 218 11 00</w:t>
      </w:r>
      <w:r>
        <w:rPr>
          <w:rFonts w:ascii="Arial" w:hAnsi="Arial" w:cs="Arial"/>
          <w:color w:val="000000" w:themeColor="text1"/>
          <w:u w:val="none"/>
        </w:rPr>
        <w:fldChar w:fldCharType="end"/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Utilisation du bus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L’utilisation du bus est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limitée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aux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activités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du club.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Le bus est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NON FUMEUR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La mise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̀ disposition du bus est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limitée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à la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durée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exacte de la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réservation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confirmée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par le responsable du bus.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Exemple: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en cas 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réservation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sur une seule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journée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le bus doit quitter le parking le matin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même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être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retour le soir, nettoyage et plein faits. Les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dérogations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à cette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règle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doivent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être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confirmées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email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avec le responsable du bus.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Le bus ne peut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être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loué ou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prête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́ à des particuliers ou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̀ d’autres associations qu’avec l’accord du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comite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́ (couverture d’assurance !)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Réservation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et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Cle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́ pour l’utilisation du bus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Les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réservations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sont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̀ faire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auprès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du responsable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 la location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par courriel uniquement à bus@stadegeneve.ch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numPr>
          <w:ilvl w:val="0"/>
          <w:numId w:val="1"/>
        </w:numPr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pour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les courses du week-end : jusqu’au jeudi soir par e-mail uniquement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numPr>
          <w:ilvl w:val="0"/>
          <w:numId w:val="1"/>
        </w:numPr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pour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courses en semaine, au moins 2 jours avant besoin toujours par e-mail.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numPr>
          <w:ilvl w:val="0"/>
          <w:numId w:val="1"/>
        </w:numPr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pour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longue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durée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(semaine) le plus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tôt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possible, au moins 2 semaines avant toujours par e-mail.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cle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́ est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̀ retirer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auprès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du responsable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 la location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qui vous indiquera où se trouve celle-ci contre présentation du permis de conduire.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cle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́ lui sera remise (ou dans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boîte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à lettres)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aussitôt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après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l’utilisation, toutefois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après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avoir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procéde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́ à l’entretien prescrit (plein, nettoyage, etc.).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Utilisation et gestion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Chauffeur (avec permis de voiture de tourisme valable)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Le chauffeur devra cependant avoir plus de 25 ans avec plus de 6 mois d’obtention de permis.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Le chauffeur conduira personnell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ement le bus. En fonction de la longueur du trajet et des nécessaires plages de repos, il peut s’adjoindre un chauffeur remplaçant, qui devra également remplir les conditions stipulées ci-dessus, et présenter son permis de conduire au chauffeur principal.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Responsabilité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du chauffeur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Le chauffeur a la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responsabilite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́ de s'acquitter des points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suivants: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numPr>
          <w:ilvl w:val="0"/>
          <w:numId w:val="3"/>
        </w:numPr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Au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départ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Contrôler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l'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état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du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véhicule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(plein de DIESEL, huile, feux, etc.)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numPr>
          <w:ilvl w:val="0"/>
          <w:numId w:val="3"/>
        </w:numPr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Noter d’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éventuelles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remarques 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non-conformite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́ ou 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dégât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au bus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numPr>
          <w:ilvl w:val="0"/>
          <w:numId w:val="3"/>
        </w:numPr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 l’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arrivée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: Faire le plein de DIESEL si moins de 500km d’autonomie.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numPr>
          <w:ilvl w:val="0"/>
          <w:numId w:val="3"/>
        </w:numPr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Nettoyer l'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intérieur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du bus (produits à disposition dans le coffre).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numPr>
          <w:ilvl w:val="0"/>
          <w:numId w:val="3"/>
        </w:numPr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Remplir lisiblement le « carnet 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contrôle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» 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numPr>
          <w:ilvl w:val="0"/>
          <w:numId w:val="3"/>
        </w:numPr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Noter lisiblement le nom du chauffeur dans le « carnet de contrôle »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numPr>
          <w:ilvl w:val="0"/>
          <w:numId w:val="3"/>
        </w:numPr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Signaler au responsable du bus tous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problèmes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ou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dégâts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(note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écrite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à déposer dans la boîte avec les clefs)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Le chauffeur est responsable de sa conduite ; en cas d’accident la franchise d’assurance applicable est en principe à sa charge (le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Comite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́ peut en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décider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autrement selon le cas). 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Bdr/>
        <w:spacing/>
        <w:ind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Le chauffeur est responsable de toutes les conséquences des infractions qu’il pourrait commettre avec le bus, y compris des conséquences financières (notamment amendes, frais de procédure, frais de représentation, </w:t>
      </w:r>
      <w:r>
        <w:rPr>
          <w:rFonts w:ascii="Arial" w:hAnsi="Arial" w:cs="Arial"/>
          <w:color w:val="000000" w:themeColor="text1"/>
        </w:rPr>
        <w:t xml:space="preserve">etc</w:t>
      </w:r>
      <w:r>
        <w:rPr>
          <w:rFonts w:ascii="Arial" w:hAnsi="Arial" w:cs="Arial"/>
          <w:color w:val="000000" w:themeColor="text1"/>
        </w:rPr>
        <w:t xml:space="preserve">). Il lui sera possible de se tourner vers le Comité, en cas de circonstances exceptionnelles pouvant justifier le comportement illicite. Cette </w:t>
      </w:r>
      <w:r>
        <w:rPr>
          <w:rFonts w:ascii="Arial" w:hAnsi="Arial" w:cs="Arial"/>
          <w:color w:val="000000" w:themeColor="text1"/>
        </w:rPr>
        <w:t xml:space="preserve">possiblité</w:t>
      </w:r>
      <w:r>
        <w:rPr>
          <w:rFonts w:ascii="Arial" w:hAnsi="Arial" w:cs="Arial"/>
          <w:color w:val="000000" w:themeColor="text1"/>
        </w:rPr>
        <w:t xml:space="preserve"> est limitée aux amendes d’ordre inférieures à CHF 100,-.  Sur demande, le Stade Genève transmettra à la police le nom et l’adresse du conducteur concerné. 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Bdr/>
        <w:spacing/>
        <w:ind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Bdr/>
        <w:spacing/>
        <w:ind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En cas d'accident </w:t>
      </w:r>
      <w:r>
        <w:rPr>
          <w:rFonts w:ascii="Arial" w:hAnsi="Arial" w:cs="Arial"/>
          <w:b/>
          <w:bCs/>
          <w:color w:val="000000" w:themeColor="text1"/>
        </w:rPr>
      </w:r>
      <w:r>
        <w:rPr>
          <w:rFonts w:ascii="Arial" w:hAnsi="Arial" w:cs="Arial"/>
          <w:b/>
          <w:bCs/>
          <w:color w:val="000000" w:themeColor="text1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Appliquer en premier lieu les consignes 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sécurite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́ pour les personnes et le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véhicule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Etablir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absolument le document « CONSTAT D’ACCIDENT » lorsque le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règlement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du cas peu se faire à l’amiable. Sinon demander un « Constat de police », absolument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nécessaire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dans les cas grave (avec blessé) ou dans les cas douteux.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Annoncer le sinistre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aux responsables des bus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‬ et dans les cas graves (blessé) le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président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du club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‬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‬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‬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‬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‬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‬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‬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‬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5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sectPr>
      <w:footnotePr/>
      <w:endnotePr/>
      <w:type w:val="nextPage"/>
      <w:pgSz w:h="16840" w:orient="portrait" w:w="11900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ucida Grande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  <w:sz w:val="20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  <w:sz w:val="20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  <w:sz w:val="20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  <w:sz w:val="20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  <w:sz w:val="20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  <w:sz w:val="20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  <w:sz w:val="20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  <w:sz w:val="20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  <w:sz w:val="20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  <w:sz w:val="20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  <w:sz w:val="20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  <w:sz w:val="20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  <w:sz w:val="20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  <w:sz w:val="20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  <w:sz w:val="20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  <w:sz w:val="20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  <w:sz w:val="20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  <w:sz w:val="20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  <w:sz w:val="20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  <w:sz w:val="20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  <w:sz w:val="20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  <w:sz w:val="20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  <w:sz w:val="20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  <w:sz w:val="20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  <w:sz w:val="20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  <w:sz w:val="20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  <w:sz w:val="20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  <w:sz w:val="20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  <w:sz w:val="20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  <w:sz w:val="20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  <w:sz w:val="20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  <w:sz w:val="20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  <w:sz w:val="20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  <w:sz w:val="20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  <w:sz w:val="20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  <w:sz w:val="20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  <w:sz w:val="20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  <w:sz w:val="20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  <w:sz w:val="20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  <w:sz w:val="20"/>
      </w:rPr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  <w:sz w:val="20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  <w:sz w:val="20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  <w:sz w:val="20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  <w:sz w:val="20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  <w:sz w:val="20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  <w:sz w:val="20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  <w:sz w:val="20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  <w:sz w:val="20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ascii="Arial" w:hAnsi="Arial" w:cs="Arial"/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4"/>
        <w:szCs w:val="24"/>
        <w:lang w:val="fr-CH" w:eastAsia="fr-F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9">
    <w:name w:val="Heading 1 Char"/>
    <w:basedOn w:val="746"/>
    <w:link w:val="7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20">
    <w:name w:val="Heading 2 Char"/>
    <w:basedOn w:val="746"/>
    <w:link w:val="7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21">
    <w:name w:val="Heading 3 Char"/>
    <w:basedOn w:val="746"/>
    <w:link w:val="7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22">
    <w:name w:val="Heading 4 Char"/>
    <w:basedOn w:val="746"/>
    <w:link w:val="74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3">
    <w:name w:val="Heading 5 Char"/>
    <w:basedOn w:val="746"/>
    <w:link w:val="7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4">
    <w:name w:val="Heading 6 Char"/>
    <w:basedOn w:val="746"/>
    <w:link w:val="74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5">
    <w:name w:val="Heading 7 Char"/>
    <w:basedOn w:val="746"/>
    <w:link w:val="74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6">
    <w:name w:val="Heading 8 Char"/>
    <w:basedOn w:val="746"/>
    <w:link w:val="7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7">
    <w:name w:val="Heading 9 Char"/>
    <w:basedOn w:val="746"/>
    <w:link w:val="7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8">
    <w:name w:val="Title Char"/>
    <w:basedOn w:val="746"/>
    <w:link w:val="88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29">
    <w:name w:val="Subtitle Char"/>
    <w:basedOn w:val="746"/>
    <w:link w:val="88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30">
    <w:name w:val="Quote Char"/>
    <w:basedOn w:val="746"/>
    <w:link w:val="88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31">
    <w:name w:val="Intense Quote Char"/>
    <w:basedOn w:val="746"/>
    <w:link w:val="89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2">
    <w:name w:val="Header Char"/>
    <w:basedOn w:val="746"/>
    <w:link w:val="901"/>
    <w:uiPriority w:val="99"/>
    <w:pPr>
      <w:pBdr/>
      <w:spacing/>
      <w:ind/>
    </w:pPr>
  </w:style>
  <w:style w:type="character" w:styleId="733">
    <w:name w:val="Footer Char"/>
    <w:basedOn w:val="746"/>
    <w:link w:val="903"/>
    <w:uiPriority w:val="99"/>
    <w:pPr>
      <w:pBdr/>
      <w:spacing/>
      <w:ind/>
    </w:pPr>
  </w:style>
  <w:style w:type="character" w:styleId="734">
    <w:name w:val="Footnote Text Char"/>
    <w:basedOn w:val="746"/>
    <w:link w:val="906"/>
    <w:uiPriority w:val="99"/>
    <w:semiHidden/>
    <w:pPr>
      <w:pBdr/>
      <w:spacing/>
      <w:ind/>
    </w:pPr>
    <w:rPr>
      <w:sz w:val="20"/>
      <w:szCs w:val="20"/>
    </w:rPr>
  </w:style>
  <w:style w:type="character" w:styleId="735">
    <w:name w:val="Endnote Text Char"/>
    <w:basedOn w:val="746"/>
    <w:link w:val="909"/>
    <w:uiPriority w:val="99"/>
    <w:semiHidden/>
    <w:pPr>
      <w:pBdr/>
      <w:spacing/>
      <w:ind/>
    </w:pPr>
    <w:rPr>
      <w:sz w:val="20"/>
      <w:szCs w:val="20"/>
    </w:rPr>
  </w:style>
  <w:style w:type="paragraph" w:styleId="736" w:default="1">
    <w:name w:val="Normal"/>
    <w:qFormat/>
    <w:pPr>
      <w:pBdr/>
      <w:spacing/>
      <w:ind/>
    </w:pPr>
  </w:style>
  <w:style w:type="paragraph" w:styleId="737">
    <w:name w:val="Heading 1"/>
    <w:basedOn w:val="736"/>
    <w:next w:val="736"/>
    <w:link w:val="87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paragraph" w:styleId="738">
    <w:name w:val="Heading 2"/>
    <w:basedOn w:val="736"/>
    <w:next w:val="736"/>
    <w:link w:val="87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paragraph" w:styleId="739">
    <w:name w:val="Heading 3"/>
    <w:basedOn w:val="736"/>
    <w:next w:val="736"/>
    <w:link w:val="87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740">
    <w:name w:val="Heading 4"/>
    <w:basedOn w:val="736"/>
    <w:next w:val="736"/>
    <w:link w:val="87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741">
    <w:name w:val="Heading 5"/>
    <w:basedOn w:val="736"/>
    <w:next w:val="736"/>
    <w:link w:val="87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742">
    <w:name w:val="Heading 6"/>
    <w:basedOn w:val="736"/>
    <w:next w:val="736"/>
    <w:link w:val="88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43">
    <w:name w:val="Heading 7"/>
    <w:basedOn w:val="736"/>
    <w:next w:val="736"/>
    <w:link w:val="88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44">
    <w:name w:val="Heading 8"/>
    <w:basedOn w:val="736"/>
    <w:next w:val="736"/>
    <w:link w:val="88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45">
    <w:name w:val="Heading 9"/>
    <w:basedOn w:val="736"/>
    <w:next w:val="736"/>
    <w:link w:val="88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46" w:default="1">
    <w:name w:val="Default Paragraph Font"/>
    <w:uiPriority w:val="1"/>
    <w:semiHidden/>
    <w:unhideWhenUsed/>
    <w:pPr>
      <w:pBdr/>
      <w:spacing/>
      <w:ind/>
    </w:pPr>
  </w:style>
  <w:style w:type="table" w:styleId="74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8" w:default="1">
    <w:name w:val="No List"/>
    <w:uiPriority w:val="99"/>
    <w:semiHidden/>
    <w:unhideWhenUsed/>
    <w:pPr>
      <w:pBdr/>
      <w:spacing/>
      <w:ind/>
    </w:pPr>
  </w:style>
  <w:style w:type="table" w:styleId="749">
    <w:name w:val="Table Grid"/>
    <w:basedOn w:val="747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Table Grid Light"/>
    <w:basedOn w:val="747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1"/>
    <w:basedOn w:val="747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2"/>
    <w:basedOn w:val="747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3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4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5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1 Light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1 Light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1 Light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1 Light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1 Light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1 Light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2 - Accent 1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2 - Accent 2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2 - Accent 3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2 - Accent 4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2 - Accent 5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2 - Accent 6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3 - Accent 1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3 - Accent 2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3 - Accent 3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3 - Accent 4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3 - Accent 5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3 - Accent 6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4 - Accent 1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4 - Accent 2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4 - Accent 3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4 - Accent 4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4 - Accent 5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4 - Accent 6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5 Dark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5 Dark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5 Dark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5 Dark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5 Dark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5 Dark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6 Colorful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6 Colorful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6 Colorful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6 Colorful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6 Colorful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6 Colorful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7 Colorful - Accent 1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7 Colorful - Accent 2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7 Colorful - Accent 3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7 Colorful - Accent 4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7 Colorful - Accent 5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7 Colorful - Accent 6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1 Light - Accent 1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1 Light - Accent 2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1 Light - Accent 3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1 Light - Accent 4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1 Light - Accent 5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1 Light - Accent 6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2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2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2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2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2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2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3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3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3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3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3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3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4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4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4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4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4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4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5 Dark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5 Dark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5 Dark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5 Dark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5 Dark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5 Dark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6 Colorful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6 Colorful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6 Colorful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6 Colorful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6 Colorful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6 Colorful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7 Colorful - Accent 1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7 Colorful - Accent 2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7 Colorful - Accent 3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7 Colorful - Accent 4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7 Colorful - Accent 5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7 Colorful - Accent 6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ned - Accent"/>
    <w:basedOn w:val="74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ned - Accent 1"/>
    <w:basedOn w:val="74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ned - Accent 2"/>
    <w:basedOn w:val="74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ned - Accent 3"/>
    <w:basedOn w:val="74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ned - Accent 4"/>
    <w:basedOn w:val="74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ned - Accent 5"/>
    <w:basedOn w:val="74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ned - Accent 6"/>
    <w:basedOn w:val="74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Bordered &amp; Lined - Accent"/>
    <w:basedOn w:val="74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Bordered &amp; Lined - Accent 1"/>
    <w:basedOn w:val="74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Bordered &amp; Lined - Accent 2"/>
    <w:basedOn w:val="74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Bordered &amp; Lined - Accent 3"/>
    <w:basedOn w:val="74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&amp; Lined - Accent 4"/>
    <w:basedOn w:val="74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&amp; Lined - Accent 5"/>
    <w:basedOn w:val="74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&amp; Lined - Accent 6"/>
    <w:basedOn w:val="74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5" w:customStyle="1">
    <w:name w:val="Titre 1 Car"/>
    <w:basedOn w:val="746"/>
    <w:link w:val="73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76" w:customStyle="1">
    <w:name w:val="Titre 2 Car"/>
    <w:basedOn w:val="746"/>
    <w:link w:val="73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77" w:customStyle="1">
    <w:name w:val="Titre 3 Car"/>
    <w:basedOn w:val="746"/>
    <w:link w:val="739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78" w:customStyle="1">
    <w:name w:val="Titre 4 Car"/>
    <w:basedOn w:val="746"/>
    <w:link w:val="740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79" w:customStyle="1">
    <w:name w:val="Titre 5 Car"/>
    <w:basedOn w:val="746"/>
    <w:link w:val="74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80" w:customStyle="1">
    <w:name w:val="Titre 6 Car"/>
    <w:basedOn w:val="746"/>
    <w:link w:val="74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1" w:customStyle="1">
    <w:name w:val="Titre 7 Car"/>
    <w:basedOn w:val="746"/>
    <w:link w:val="74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2" w:customStyle="1">
    <w:name w:val="Titre 8 Car"/>
    <w:basedOn w:val="746"/>
    <w:link w:val="7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3" w:customStyle="1">
    <w:name w:val="Titre 9 Car"/>
    <w:basedOn w:val="746"/>
    <w:link w:val="7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84">
    <w:name w:val="Title"/>
    <w:basedOn w:val="736"/>
    <w:next w:val="736"/>
    <w:link w:val="88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85" w:customStyle="1">
    <w:name w:val="Titre Car"/>
    <w:basedOn w:val="746"/>
    <w:link w:val="88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6">
    <w:name w:val="Subtitle"/>
    <w:basedOn w:val="736"/>
    <w:next w:val="736"/>
    <w:link w:val="88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7" w:customStyle="1">
    <w:name w:val="Sous-titre Car"/>
    <w:basedOn w:val="746"/>
    <w:link w:val="88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8">
    <w:name w:val="Quote"/>
    <w:basedOn w:val="736"/>
    <w:next w:val="736"/>
    <w:link w:val="88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9" w:customStyle="1">
    <w:name w:val="Citation Car"/>
    <w:basedOn w:val="746"/>
    <w:link w:val="88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90">
    <w:name w:val="List Paragraph"/>
    <w:basedOn w:val="736"/>
    <w:uiPriority w:val="34"/>
    <w:qFormat/>
    <w:pPr>
      <w:pBdr/>
      <w:spacing/>
      <w:ind w:left="720"/>
      <w:contextualSpacing w:val="true"/>
    </w:pPr>
  </w:style>
  <w:style w:type="character" w:styleId="891">
    <w:name w:val="Intense Emphasis"/>
    <w:basedOn w:val="746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892">
    <w:name w:val="Intense Quote"/>
    <w:basedOn w:val="736"/>
    <w:next w:val="736"/>
    <w:link w:val="893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893" w:customStyle="1">
    <w:name w:val="Citation intense Car"/>
    <w:basedOn w:val="746"/>
    <w:link w:val="892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894">
    <w:name w:val="Intense Reference"/>
    <w:basedOn w:val="746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895">
    <w:name w:val="No Spacing"/>
    <w:basedOn w:val="736"/>
    <w:uiPriority w:val="1"/>
    <w:qFormat/>
    <w:pPr>
      <w:pBdr/>
      <w:spacing/>
      <w:ind/>
    </w:pPr>
  </w:style>
  <w:style w:type="character" w:styleId="896">
    <w:name w:val="Subtle Emphasis"/>
    <w:basedOn w:val="74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7">
    <w:name w:val="Emphasis"/>
    <w:basedOn w:val="746"/>
    <w:uiPriority w:val="20"/>
    <w:qFormat/>
    <w:pPr>
      <w:pBdr/>
      <w:spacing/>
      <w:ind/>
    </w:pPr>
    <w:rPr>
      <w:i/>
      <w:iCs/>
    </w:rPr>
  </w:style>
  <w:style w:type="character" w:styleId="898">
    <w:name w:val="Strong"/>
    <w:basedOn w:val="746"/>
    <w:uiPriority w:val="22"/>
    <w:qFormat/>
    <w:pPr>
      <w:pBdr/>
      <w:spacing/>
      <w:ind/>
    </w:pPr>
    <w:rPr>
      <w:b/>
      <w:bCs/>
    </w:rPr>
  </w:style>
  <w:style w:type="character" w:styleId="899">
    <w:name w:val="Subtle Reference"/>
    <w:basedOn w:val="74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0">
    <w:name w:val="Book Title"/>
    <w:basedOn w:val="74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01">
    <w:name w:val="Header"/>
    <w:basedOn w:val="736"/>
    <w:link w:val="902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902" w:customStyle="1">
    <w:name w:val="En-tête Car"/>
    <w:basedOn w:val="746"/>
    <w:link w:val="901"/>
    <w:uiPriority w:val="99"/>
    <w:pPr>
      <w:pBdr/>
      <w:spacing/>
      <w:ind/>
    </w:pPr>
  </w:style>
  <w:style w:type="paragraph" w:styleId="903">
    <w:name w:val="Footer"/>
    <w:basedOn w:val="736"/>
    <w:link w:val="904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904" w:customStyle="1">
    <w:name w:val="Pied de page Car"/>
    <w:basedOn w:val="746"/>
    <w:link w:val="903"/>
    <w:uiPriority w:val="99"/>
    <w:pPr>
      <w:pBdr/>
      <w:spacing/>
      <w:ind/>
    </w:pPr>
  </w:style>
  <w:style w:type="paragraph" w:styleId="905">
    <w:name w:val="Caption"/>
    <w:basedOn w:val="736"/>
    <w:next w:val="736"/>
    <w:uiPriority w:val="35"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paragraph" w:styleId="906">
    <w:name w:val="footnote text"/>
    <w:basedOn w:val="736"/>
    <w:link w:val="907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07" w:customStyle="1">
    <w:name w:val="Note de bas de page Car"/>
    <w:basedOn w:val="746"/>
    <w:link w:val="906"/>
    <w:uiPriority w:val="99"/>
    <w:semiHidden/>
    <w:pPr>
      <w:pBdr/>
      <w:spacing/>
      <w:ind/>
    </w:pPr>
    <w:rPr>
      <w:sz w:val="20"/>
      <w:szCs w:val="20"/>
    </w:rPr>
  </w:style>
  <w:style w:type="character" w:styleId="908">
    <w:name w:val="footnote reference"/>
    <w:basedOn w:val="746"/>
    <w:uiPriority w:val="99"/>
    <w:semiHidden/>
    <w:unhideWhenUsed/>
    <w:pPr>
      <w:pBdr/>
      <w:spacing/>
      <w:ind/>
    </w:pPr>
    <w:rPr>
      <w:vertAlign w:val="superscript"/>
    </w:rPr>
  </w:style>
  <w:style w:type="paragraph" w:styleId="909">
    <w:name w:val="endnote text"/>
    <w:basedOn w:val="736"/>
    <w:link w:val="910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10" w:customStyle="1">
    <w:name w:val="Note de fin Car"/>
    <w:basedOn w:val="746"/>
    <w:link w:val="909"/>
    <w:uiPriority w:val="99"/>
    <w:semiHidden/>
    <w:pPr>
      <w:pBdr/>
      <w:spacing/>
      <w:ind/>
    </w:pPr>
    <w:rPr>
      <w:sz w:val="20"/>
      <w:szCs w:val="20"/>
    </w:rPr>
  </w:style>
  <w:style w:type="character" w:styleId="911">
    <w:name w:val="endnote reference"/>
    <w:basedOn w:val="746"/>
    <w:uiPriority w:val="99"/>
    <w:semiHidden/>
    <w:unhideWhenUsed/>
    <w:pPr>
      <w:pBdr/>
      <w:spacing/>
      <w:ind/>
    </w:pPr>
    <w:rPr>
      <w:vertAlign w:val="superscript"/>
    </w:rPr>
  </w:style>
  <w:style w:type="character" w:styleId="912">
    <w:name w:val="Hyperlink"/>
    <w:basedOn w:val="746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13">
    <w:name w:val="FollowedHyperlink"/>
    <w:basedOn w:val="746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14">
    <w:name w:val="toc 1"/>
    <w:basedOn w:val="736"/>
    <w:next w:val="736"/>
    <w:uiPriority w:val="39"/>
    <w:unhideWhenUsed/>
    <w:pPr>
      <w:pBdr/>
      <w:spacing w:after="100"/>
      <w:ind/>
    </w:pPr>
  </w:style>
  <w:style w:type="paragraph" w:styleId="915">
    <w:name w:val="toc 2"/>
    <w:basedOn w:val="736"/>
    <w:next w:val="736"/>
    <w:uiPriority w:val="39"/>
    <w:unhideWhenUsed/>
    <w:pPr>
      <w:pBdr/>
      <w:spacing w:after="100"/>
      <w:ind w:left="220"/>
    </w:pPr>
  </w:style>
  <w:style w:type="paragraph" w:styleId="916">
    <w:name w:val="toc 3"/>
    <w:basedOn w:val="736"/>
    <w:next w:val="736"/>
    <w:uiPriority w:val="39"/>
    <w:unhideWhenUsed/>
    <w:pPr>
      <w:pBdr/>
      <w:spacing w:after="100"/>
      <w:ind w:left="440"/>
    </w:pPr>
  </w:style>
  <w:style w:type="paragraph" w:styleId="917">
    <w:name w:val="toc 4"/>
    <w:basedOn w:val="736"/>
    <w:next w:val="736"/>
    <w:uiPriority w:val="39"/>
    <w:unhideWhenUsed/>
    <w:pPr>
      <w:pBdr/>
      <w:spacing w:after="100"/>
      <w:ind w:left="660"/>
    </w:pPr>
  </w:style>
  <w:style w:type="paragraph" w:styleId="918">
    <w:name w:val="toc 5"/>
    <w:basedOn w:val="736"/>
    <w:next w:val="736"/>
    <w:uiPriority w:val="39"/>
    <w:unhideWhenUsed/>
    <w:pPr>
      <w:pBdr/>
      <w:spacing w:after="100"/>
      <w:ind w:left="880"/>
    </w:pPr>
  </w:style>
  <w:style w:type="paragraph" w:styleId="919">
    <w:name w:val="toc 6"/>
    <w:basedOn w:val="736"/>
    <w:next w:val="736"/>
    <w:uiPriority w:val="39"/>
    <w:unhideWhenUsed/>
    <w:pPr>
      <w:pBdr/>
      <w:spacing w:after="100"/>
      <w:ind w:left="1100"/>
    </w:pPr>
  </w:style>
  <w:style w:type="paragraph" w:styleId="920">
    <w:name w:val="toc 7"/>
    <w:basedOn w:val="736"/>
    <w:next w:val="736"/>
    <w:uiPriority w:val="39"/>
    <w:unhideWhenUsed/>
    <w:pPr>
      <w:pBdr/>
      <w:spacing w:after="100"/>
      <w:ind w:left="1320"/>
    </w:pPr>
  </w:style>
  <w:style w:type="paragraph" w:styleId="921">
    <w:name w:val="toc 8"/>
    <w:basedOn w:val="736"/>
    <w:next w:val="736"/>
    <w:uiPriority w:val="39"/>
    <w:unhideWhenUsed/>
    <w:pPr>
      <w:pBdr/>
      <w:spacing w:after="100"/>
      <w:ind w:left="1540"/>
    </w:pPr>
  </w:style>
  <w:style w:type="paragraph" w:styleId="922">
    <w:name w:val="toc 9"/>
    <w:basedOn w:val="736"/>
    <w:next w:val="736"/>
    <w:uiPriority w:val="39"/>
    <w:unhideWhenUsed/>
    <w:pPr>
      <w:pBdr/>
      <w:spacing w:after="100"/>
      <w:ind w:left="1760"/>
    </w:pPr>
  </w:style>
  <w:style w:type="paragraph" w:styleId="923">
    <w:name w:val="TOC Heading"/>
    <w:uiPriority w:val="39"/>
    <w:unhideWhenUsed/>
    <w:pPr>
      <w:pBdr/>
      <w:spacing/>
      <w:ind/>
    </w:pPr>
  </w:style>
  <w:style w:type="paragraph" w:styleId="924">
    <w:name w:val="table of figures"/>
    <w:basedOn w:val="736"/>
    <w:next w:val="736"/>
    <w:uiPriority w:val="99"/>
    <w:unhideWhenUsed/>
    <w:pPr>
      <w:pBdr/>
      <w:spacing/>
      <w:ind/>
    </w:pPr>
  </w:style>
  <w:style w:type="paragraph" w:styleId="925">
    <w:name w:val="Normal (Web)"/>
    <w:basedOn w:val="736"/>
    <w:uiPriority w:val="99"/>
    <w:unhideWhenUsed/>
    <w:pPr>
      <w:pBdr/>
      <w:spacing w:after="100" w:afterAutospacing="1" w:before="100" w:beforeAutospacing="1"/>
      <w:ind/>
    </w:pPr>
    <w:rPr>
      <w:rFonts w:ascii="Times New Roman" w:hAnsi="Times New Roman" w:cs="Times New Roman"/>
      <w:sz w:val="20"/>
      <w:szCs w:val="20"/>
    </w:rPr>
  </w:style>
  <w:style w:type="character" w:styleId="926" w:customStyle="1">
    <w:name w:val="apple-converted-space"/>
    <w:basedOn w:val="746"/>
    <w:pPr>
      <w:pBdr/>
      <w:spacing/>
      <w:ind/>
    </w:pPr>
  </w:style>
  <w:style w:type="paragraph" w:styleId="927">
    <w:name w:val="Balloon Text"/>
    <w:basedOn w:val="736"/>
    <w:link w:val="928"/>
    <w:uiPriority w:val="99"/>
    <w:semiHidden/>
    <w:unhideWhenUsed/>
    <w:pPr>
      <w:pBdr/>
      <w:spacing/>
      <w:ind/>
    </w:pPr>
    <w:rPr>
      <w:rFonts w:ascii="Lucida Grande" w:hAnsi="Lucida Grande" w:cs="Lucida Grande"/>
      <w:sz w:val="18"/>
      <w:szCs w:val="18"/>
    </w:rPr>
  </w:style>
  <w:style w:type="character" w:styleId="928" w:customStyle="1">
    <w:name w:val="Texte de bulles Car"/>
    <w:basedOn w:val="746"/>
    <w:link w:val="927"/>
    <w:uiPriority w:val="99"/>
    <w:semiHidden/>
    <w:pPr>
      <w:pBdr/>
      <w:spacing/>
      <w:ind/>
    </w:pPr>
    <w:rPr>
      <w:rFonts w:ascii="Lucida Grande" w:hAnsi="Lucida Grande" w:cs="Lucida Grande"/>
      <w:sz w:val="18"/>
      <w:szCs w:val="18"/>
    </w:rPr>
  </w:style>
  <w:style w:type="paragraph" w:styleId="929">
    <w:name w:val="Revision"/>
    <w:hidden/>
    <w:uiPriority w:val="99"/>
    <w:semiHidden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Bureau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Stade Genève Athlétisme</dc:creator>
  <cp:lastModifiedBy>Vanessa Zanatta</cp:lastModifiedBy>
  <cp:revision>16</cp:revision>
  <dcterms:created xsi:type="dcterms:W3CDTF">2019-06-12T21:57:00Z</dcterms:created>
  <dcterms:modified xsi:type="dcterms:W3CDTF">2025-01-28T20:39:04Z</dcterms:modified>
</cp:coreProperties>
</file>